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CE" w:rsidRPr="00E427D8" w:rsidRDefault="009210CE" w:rsidP="009210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bookmarkStart w:id="0" w:name="_Toc327548005"/>
      <w:bookmarkStart w:id="1" w:name="_Toc327548205"/>
      <w:bookmarkStart w:id="2" w:name="_Toc330993688"/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87</w:t>
      </w:r>
      <w:r w:rsidRPr="00E427D8">
        <w:rPr>
          <w:rFonts w:cs="Arial"/>
          <w:b/>
          <w:sz w:val="24"/>
        </w:rPr>
        <w:tab/>
        <w:t>S3-1</w:t>
      </w:r>
      <w:r>
        <w:rPr>
          <w:rFonts w:cs="Arial" w:hint="eastAsia"/>
          <w:b/>
          <w:sz w:val="24"/>
          <w:lang w:eastAsia="ja-JP"/>
        </w:rPr>
        <w:t>7</w:t>
      </w:r>
      <w:r>
        <w:rPr>
          <w:rFonts w:cs="Arial"/>
          <w:b/>
          <w:sz w:val="24"/>
          <w:lang w:eastAsia="ja-JP"/>
        </w:rPr>
        <w:t>1016</w:t>
      </w:r>
    </w:p>
    <w:p w:rsidR="009210CE" w:rsidRDefault="009210CE" w:rsidP="009210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15-19 May</w:t>
      </w:r>
      <w:r>
        <w:rPr>
          <w:rFonts w:cs="Arial"/>
          <w:b/>
          <w:sz w:val="24"/>
          <w:lang w:eastAsia="ja-JP"/>
        </w:rPr>
        <w:t>,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7</w:t>
      </w:r>
      <w:r w:rsidRPr="00E427D8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  <w:lang w:eastAsia="ja-JP"/>
        </w:rPr>
        <w:t>Ljubljana,Slovenia</w:t>
      </w:r>
    </w:p>
    <w:p w:rsidR="009210CE" w:rsidRDefault="009210CE" w:rsidP="009210C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9210CE" w:rsidRDefault="009210CE" w:rsidP="009210CE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113466485"/>
          <w:placeholder>
            <w:docPart w:val="9D5024C980814499A97715E132C6C87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630419">
            <w:rPr>
              <w:lang w:val="en-US" w:eastAsia="ja-JP"/>
            </w:rPr>
            <w:t>LS to RIFS and SA3 on Diameter Security</w:t>
          </w:r>
        </w:sdtContent>
      </w:sdt>
    </w:p>
    <w:p w:rsidR="009210CE" w:rsidRDefault="009210CE" w:rsidP="009210C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9210CE" w:rsidRDefault="009210CE" w:rsidP="009210C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6.4</w:t>
      </w:r>
    </w:p>
    <w:p w:rsidR="009210CE" w:rsidRDefault="009210CE">
      <w:pPr>
        <w:spacing w:before="0"/>
        <w:jc w:val="left"/>
        <w:rPr>
          <w:rFonts w:eastAsia="MS Mincho"/>
          <w:b/>
          <w:bCs/>
          <w:lang w:val="fr-FR" w:eastAsia="ja-JP"/>
        </w:rPr>
      </w:pPr>
    </w:p>
    <w:p w:rsidR="009210CE" w:rsidRDefault="009210CE" w:rsidP="009210CE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0CE" w:rsidRDefault="009210CE" w:rsidP="009210CE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9210CE" w:rsidRDefault="009210CE" w:rsidP="009210C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9210CE" w:rsidTr="0064345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9210CE" w:rsidRPr="0058060A" w:rsidRDefault="009210CE" w:rsidP="0064345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855D9A1E2779465EA31167BB22B4291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9210CE" w:rsidRDefault="009210CE" w:rsidP="0064345A">
                <w:pPr>
                  <w:pStyle w:val="TableText"/>
                </w:pPr>
                <w:r w:rsidRPr="00630419">
                  <w:rPr>
                    <w:lang w:val="en-US" w:eastAsia="ja-JP"/>
                  </w:rPr>
                  <w:t>LS to RIFS and SA3 on Diameter Security</w:t>
                </w:r>
              </w:p>
            </w:sdtContent>
          </w:sdt>
        </w:tc>
      </w:tr>
    </w:tbl>
    <w:p w:rsidR="009210CE" w:rsidRDefault="009210CE" w:rsidP="009210CE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9210CE" w:rsidTr="0064345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9210CE" w:rsidRDefault="009210CE" w:rsidP="0064345A">
            <w:pPr>
              <w:pStyle w:val="TableHeader"/>
            </w:pPr>
            <w:r>
              <w:t>Source Meeting Information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9210CE" w:rsidRPr="0058060A" w:rsidRDefault="009210CE" w:rsidP="0064345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9210CE" w:rsidRPr="0058060A" w:rsidRDefault="009210CE" w:rsidP="0064345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9210CE" w:rsidRPr="0058060A" w:rsidRDefault="009210CE" w:rsidP="0064345A">
            <w:pPr>
              <w:pStyle w:val="TableText"/>
            </w:pPr>
            <w:r w:rsidRPr="0058060A">
              <w:t>Meeting Location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DF7E0CF5CB6442EB9E9E1AFB327C74DD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9210CE" w:rsidRPr="008150E1" w:rsidRDefault="009210CE" w:rsidP="0064345A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val="fr-FR" w:eastAsia="ja-JP"/>
                  </w:rPr>
                  <w:t>PACKET #89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22F2AF51CB564457B60465BF97C83FC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6-12-08T15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9210CE" w:rsidRPr="008150E1" w:rsidRDefault="009210CE" w:rsidP="0064345A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08/12/2016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556321AAAEA49C98687AE80045AE28D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9210CE" w:rsidRDefault="009210CE" w:rsidP="0064345A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 w:rsidRPr="008E5B77"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9210CE" w:rsidRDefault="009210CE" w:rsidP="009210C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9210CE" w:rsidTr="0064345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9210CE" w:rsidRDefault="009210CE" w:rsidP="0064345A">
            <w:pPr>
              <w:pStyle w:val="TableHeader"/>
            </w:pPr>
            <w:r>
              <w:t>Document Details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Document Author: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41028325"/>
            <w:placeholder>
              <w:docPart w:val="7B0695B08E9A4FBAAAF9CC753E7B94F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9210CE" w:rsidRPr="00C201D7" w:rsidRDefault="009210CE" w:rsidP="0064345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PACKET#89 Doc 107 Rev 1</w:t>
                </w:r>
              </w:p>
            </w:tc>
          </w:sdtContent>
        </w:sdt>
        <w:tc>
          <w:tcPr>
            <w:tcW w:w="3228" w:type="dxa"/>
          </w:tcPr>
          <w:p w:rsidR="009210CE" w:rsidRDefault="009210CE" w:rsidP="0064345A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1221329169"/>
                <w:placeholder>
                  <w:docPart w:val="711257FFA3644108B09B1B1A833EFC0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6-12-01T20:2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>
                  <w:rPr>
                    <w:lang w:val="sv-SE" w:eastAsia="ja-JP"/>
                  </w:rPr>
                  <w:t>2016-12-01</w:t>
                </w:r>
              </w:sdtContent>
            </w:sdt>
          </w:p>
        </w:tc>
        <w:tc>
          <w:tcPr>
            <w:tcW w:w="3008" w:type="dxa"/>
          </w:tcPr>
          <w:p w:rsidR="009210CE" w:rsidRPr="00C201D7" w:rsidRDefault="009210CE" w:rsidP="0064345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Cédric Bonnet (Orange)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Liaison Statement Contact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9210CE" w:rsidRPr="00C201D7" w:rsidRDefault="009210CE" w:rsidP="0064345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Networks Group/Packet</w:t>
            </w:r>
          </w:p>
        </w:tc>
        <w:tc>
          <w:tcPr>
            <w:tcW w:w="3228" w:type="dxa"/>
          </w:tcPr>
          <w:p w:rsidR="009210CE" w:rsidRPr="00C201D7" w:rsidRDefault="009210CE" w:rsidP="0064345A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9210CE" w:rsidRPr="0062734F" w:rsidRDefault="009210CE" w:rsidP="0064345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8E5B77">
              <w:rPr>
                <w:rFonts w:eastAsia="MS Mincho"/>
                <w:i/>
                <w:lang w:eastAsia="ja-JP"/>
              </w:rPr>
              <w:t>Cédric Bonnet (Orange)</w:t>
            </w:r>
          </w:p>
        </w:tc>
      </w:tr>
      <w:tr w:rsidR="009210CE" w:rsidTr="0064345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9210CE" w:rsidRDefault="009210CE" w:rsidP="0064345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41D78D18D2634E1EBD3DB0876219426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9210CE" w:rsidRPr="00C201D7" w:rsidRDefault="009210CE" w:rsidP="0064345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:rsidR="009210CE" w:rsidRDefault="009210CE" w:rsidP="009210C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9210CE" w:rsidTr="0064345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9210CE" w:rsidRDefault="009210CE" w:rsidP="0064345A">
            <w:pPr>
              <w:pStyle w:val="TableHeader"/>
            </w:pPr>
            <w:r>
              <w:t>Action Required by Recipient</w:t>
            </w:r>
          </w:p>
        </w:tc>
      </w:tr>
      <w:tr w:rsidR="009210CE" w:rsidTr="0064345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210CE" w:rsidRDefault="009210CE" w:rsidP="0064345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0CE" w:rsidRPr="00C201D7" w:rsidRDefault="009210CE" w:rsidP="0064345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FASG/RIFS</w:t>
            </w:r>
          </w:p>
        </w:tc>
      </w:tr>
      <w:tr w:rsidR="009210CE" w:rsidRPr="009210CE" w:rsidTr="0064345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210CE" w:rsidRDefault="009210CE" w:rsidP="0064345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0CE" w:rsidRPr="007E46D9" w:rsidRDefault="009210CE" w:rsidP="0064345A">
            <w:pPr>
              <w:pStyle w:val="TableText"/>
              <w:rPr>
                <w:rFonts w:eastAsia="MS Mincho"/>
                <w:lang w:val="fr-FR" w:eastAsia="ja-JP"/>
              </w:rPr>
            </w:pPr>
            <w:r w:rsidRPr="007E46D9">
              <w:rPr>
                <w:rFonts w:eastAsia="MS Mincho"/>
                <w:lang w:val="fr-FR" w:eastAsia="ja-JP"/>
              </w:rPr>
              <w:t>3GPP SA3</w:t>
            </w:r>
            <w:r>
              <w:rPr>
                <w:rFonts w:eastAsia="MS Mincho"/>
                <w:lang w:val="fr-FR" w:eastAsia="ja-JP"/>
              </w:rPr>
              <w:t xml:space="preserve"> ; cc: 3GPP CT4</w:t>
            </w:r>
          </w:p>
        </w:tc>
      </w:tr>
    </w:tbl>
    <w:p w:rsidR="009210CE" w:rsidRPr="007E46D9" w:rsidRDefault="009210CE" w:rsidP="009210CE">
      <w:pPr>
        <w:spacing w:before="0"/>
        <w:jc w:val="left"/>
        <w:rPr>
          <w:szCs w:val="22"/>
          <w:lang w:val="fr-FR" w:eastAsia="en-GB" w:bidi="ar-SA"/>
        </w:rPr>
      </w:pPr>
    </w:p>
    <w:p w:rsidR="009210CE" w:rsidRPr="007E46D9" w:rsidRDefault="009210CE" w:rsidP="009210CE">
      <w:pPr>
        <w:pStyle w:val="NormalParagraph"/>
        <w:jc w:val="both"/>
        <w:rPr>
          <w:rFonts w:eastAsia="MS Mincho"/>
          <w:b/>
          <w:bCs/>
          <w:lang w:val="fr-FR" w:eastAsia="ja-JP"/>
        </w:rPr>
      </w:pPr>
    </w:p>
    <w:p w:rsidR="00630419" w:rsidRPr="007E46D9" w:rsidRDefault="00630419">
      <w:pPr>
        <w:spacing w:before="0"/>
        <w:jc w:val="left"/>
        <w:rPr>
          <w:rFonts w:eastAsia="MS Mincho"/>
          <w:b/>
          <w:bCs/>
          <w:szCs w:val="22"/>
          <w:lang w:val="fr-FR" w:eastAsia="ja-JP" w:bidi="ar-SA"/>
        </w:rPr>
      </w:pPr>
      <w:r w:rsidRPr="007E46D9">
        <w:rPr>
          <w:rFonts w:eastAsia="MS Mincho"/>
          <w:b/>
          <w:bCs/>
          <w:lang w:val="fr-FR" w:eastAsia="ja-JP"/>
        </w:rPr>
        <w:br w:type="page"/>
      </w:r>
    </w:p>
    <w:p w:rsidR="00630419" w:rsidRDefault="00630419" w:rsidP="00630419">
      <w:pPr>
        <w:pStyle w:val="NormalParagraph"/>
        <w:jc w:val="both"/>
        <w:rPr>
          <w:rFonts w:eastAsia="MS Mincho"/>
          <w:b/>
          <w:bCs/>
          <w:lang w:val="en-US" w:eastAsia="ja-JP"/>
        </w:rPr>
      </w:pPr>
      <w:r>
        <w:rPr>
          <w:rFonts w:eastAsia="MS Mincho"/>
          <w:b/>
          <w:bCs/>
          <w:lang w:val="en-US" w:eastAsia="ja-JP"/>
        </w:rPr>
        <w:lastRenderedPageBreak/>
        <w:t>PURPOSE:</w:t>
      </w:r>
    </w:p>
    <w:p w:rsidR="0076397F" w:rsidRDefault="0013717E" w:rsidP="0013717E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 xml:space="preserve">The lack of </w:t>
      </w:r>
      <w:r w:rsidRPr="0013717E">
        <w:rPr>
          <w:bCs/>
          <w:szCs w:val="28"/>
          <w:lang w:val="en-US" w:eastAsia="ja-JP"/>
        </w:rPr>
        <w:t xml:space="preserve">Diameter </w:t>
      </w:r>
      <w:r>
        <w:rPr>
          <w:bCs/>
          <w:szCs w:val="28"/>
          <w:lang w:val="en-US" w:eastAsia="ja-JP"/>
        </w:rPr>
        <w:t xml:space="preserve">end-to-end </w:t>
      </w:r>
      <w:r w:rsidRPr="0013717E">
        <w:rPr>
          <w:bCs/>
          <w:szCs w:val="28"/>
          <w:lang w:val="en-US" w:eastAsia="ja-JP"/>
        </w:rPr>
        <w:t xml:space="preserve">authentication is </w:t>
      </w:r>
      <w:r>
        <w:rPr>
          <w:bCs/>
          <w:szCs w:val="28"/>
          <w:lang w:val="en-US" w:eastAsia="ja-JP"/>
        </w:rPr>
        <w:t xml:space="preserve">a security risk </w:t>
      </w:r>
      <w:r w:rsidR="0076397F">
        <w:rPr>
          <w:bCs/>
          <w:szCs w:val="28"/>
          <w:lang w:val="en-US" w:eastAsia="ja-JP"/>
        </w:rPr>
        <w:t>that the GSMA Packet group is seeking to address with input from 3GPP SA3 and the GSMA Roaming and Interconnect Fraud and Security (RIFS) group.</w:t>
      </w:r>
    </w:p>
    <w:p w:rsidR="0076397F" w:rsidRPr="0076397F" w:rsidRDefault="0076397F" w:rsidP="0013717E">
      <w:pPr>
        <w:pStyle w:val="NormalParagraph"/>
        <w:rPr>
          <w:b/>
          <w:bCs/>
          <w:szCs w:val="28"/>
          <w:lang w:val="en-US" w:eastAsia="ja-JP"/>
        </w:rPr>
      </w:pPr>
      <w:r w:rsidRPr="0076397F">
        <w:rPr>
          <w:b/>
          <w:bCs/>
          <w:szCs w:val="28"/>
          <w:lang w:val="en-US" w:eastAsia="ja-JP"/>
        </w:rPr>
        <w:t>BACKGROUND:</w:t>
      </w:r>
    </w:p>
    <w:p w:rsidR="0013717E" w:rsidRPr="0013717E" w:rsidRDefault="0013717E" w:rsidP="0013717E">
      <w:pPr>
        <w:pStyle w:val="NormalParagraph"/>
        <w:rPr>
          <w:bCs/>
          <w:szCs w:val="28"/>
          <w:lang w:val="en-US" w:eastAsia="ja-JP"/>
        </w:rPr>
      </w:pPr>
      <w:r w:rsidRPr="0013717E">
        <w:rPr>
          <w:bCs/>
          <w:szCs w:val="28"/>
          <w:lang w:val="en-US" w:eastAsia="ja-JP"/>
        </w:rPr>
        <w:t>Diameter does not provide end-to-end security on the application layer in the case of international roaming. Also, the usage of hop-by-hop security can often not be ensured after the first hop.</w:t>
      </w:r>
    </w:p>
    <w:p w:rsidR="0013717E" w:rsidRDefault="0013717E" w:rsidP="0013717E">
      <w:pPr>
        <w:pStyle w:val="NormalParagraph"/>
        <w:rPr>
          <w:bCs/>
          <w:szCs w:val="28"/>
          <w:lang w:val="en-US" w:eastAsia="ja-JP"/>
        </w:rPr>
      </w:pPr>
      <w:r w:rsidRPr="0013717E">
        <w:rPr>
          <w:bCs/>
          <w:szCs w:val="28"/>
          <w:lang w:val="en-US" w:eastAsia="ja-JP"/>
        </w:rPr>
        <w:t>The Diameter service providers will route all Diameter messages based on the destination-realm AVP in the Diameter request message. For the answer to a Diameter request, the Diameter answer path will follow the same path as the Diameter request,</w:t>
      </w:r>
      <w:r>
        <w:rPr>
          <w:bCs/>
          <w:szCs w:val="28"/>
          <w:lang w:val="en-US" w:eastAsia="ja-JP"/>
        </w:rPr>
        <w:t xml:space="preserve"> using the hop-by-hop mechanism</w:t>
      </w:r>
      <w:r w:rsidRPr="0013717E">
        <w:rPr>
          <w:bCs/>
          <w:szCs w:val="28"/>
          <w:lang w:val="en-US" w:eastAsia="ja-JP"/>
        </w:rPr>
        <w:t xml:space="preserve">. In Diameter, unlike in MAP, the receiver does not reply to the requestor but to the previous node. As a consequence, an attacker can fake its sender ID (Origin-Realm and Origin-Host) with an authorized one (e.g. a known LTE partner of </w:t>
      </w:r>
      <w:r>
        <w:rPr>
          <w:bCs/>
          <w:szCs w:val="28"/>
          <w:lang w:val="en-US" w:eastAsia="ja-JP"/>
        </w:rPr>
        <w:t xml:space="preserve">a </w:t>
      </w:r>
      <w:r w:rsidRPr="0013717E">
        <w:rPr>
          <w:bCs/>
          <w:szCs w:val="28"/>
          <w:lang w:val="en-US" w:eastAsia="ja-JP"/>
        </w:rPr>
        <w:t xml:space="preserve">targeted </w:t>
      </w:r>
      <w:r>
        <w:rPr>
          <w:bCs/>
          <w:szCs w:val="28"/>
          <w:lang w:val="en-US" w:eastAsia="ja-JP"/>
        </w:rPr>
        <w:t xml:space="preserve">mobile network </w:t>
      </w:r>
      <w:r w:rsidRPr="0013717E">
        <w:rPr>
          <w:bCs/>
          <w:szCs w:val="28"/>
          <w:lang w:val="en-US" w:eastAsia="ja-JP"/>
        </w:rPr>
        <w:t>operator) and get a response to its query since the answer will be routed not according the sender ID used by the attacker in the query, but using the same Hop-By-Hop Identifier found in</w:t>
      </w:r>
      <w:r w:rsidR="00723274">
        <w:rPr>
          <w:bCs/>
          <w:szCs w:val="28"/>
          <w:lang w:val="en-US" w:eastAsia="ja-JP"/>
        </w:rPr>
        <w:t xml:space="preserve"> the</w:t>
      </w:r>
      <w:r w:rsidRPr="0013717E">
        <w:rPr>
          <w:bCs/>
          <w:szCs w:val="28"/>
          <w:lang w:val="en-US" w:eastAsia="ja-JP"/>
        </w:rPr>
        <w:t xml:space="preserve"> Diameter requests. </w:t>
      </w:r>
    </w:p>
    <w:p w:rsidR="0013717E" w:rsidRPr="00626D31" w:rsidRDefault="0013717E" w:rsidP="0013717E">
      <w:pPr>
        <w:pStyle w:val="NormalParagraph"/>
      </w:pPr>
      <w:r>
        <w:t>As indicated in the figure below, t</w:t>
      </w:r>
      <w:r w:rsidRPr="00626D31">
        <w:t xml:space="preserve">he attacker </w:t>
      </w:r>
      <w:r>
        <w:t>c</w:t>
      </w:r>
      <w:r w:rsidRPr="00626D31">
        <w:t xml:space="preserve">ould use the origin-realm and Origin-Host of a valid partner of the attacked </w:t>
      </w:r>
      <w:r>
        <w:t xml:space="preserve">mobile network </w:t>
      </w:r>
      <w:r w:rsidRPr="00626D31">
        <w:t xml:space="preserve">operator (e.g. roaming partner known through website). The HSS will reply to the Diameter request when the origin of the request is allowed </w:t>
      </w:r>
      <w:r>
        <w:t>(</w:t>
      </w:r>
      <w:r w:rsidRPr="00626D31">
        <w:t>i.e. on partner whitelist</w:t>
      </w:r>
      <w:r>
        <w:t>)</w:t>
      </w:r>
      <w:r w:rsidRPr="00626D31">
        <w:t>, which it would be if a partner origin is used. The actual routing procedure would then send the answer to the attacker and not to the partner.</w:t>
      </w:r>
    </w:p>
    <w:p w:rsidR="0013717E" w:rsidRDefault="0013717E" w:rsidP="0013717E">
      <w:pPr>
        <w:pStyle w:val="NormalParagraph"/>
        <w:rPr>
          <w:bCs/>
          <w:szCs w:val="28"/>
          <w:lang w:val="en-US" w:eastAsia="ja-JP"/>
        </w:rPr>
      </w:pPr>
      <w:r w:rsidRPr="00626D31">
        <w:rPr>
          <w:noProof/>
          <w:lang w:val="en-US" w:eastAsia="en-US"/>
        </w:rPr>
        <w:drawing>
          <wp:inline distT="0" distB="0" distL="0" distR="0">
            <wp:extent cx="5694680" cy="1357672"/>
            <wp:effectExtent l="0" t="0" r="127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680" cy="135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7E" w:rsidRDefault="0013717E" w:rsidP="006301E1">
      <w:pPr>
        <w:pStyle w:val="NormalParagraph"/>
        <w:rPr>
          <w:bCs/>
          <w:szCs w:val="28"/>
          <w:lang w:val="en-US" w:eastAsia="ja-JP"/>
        </w:rPr>
      </w:pPr>
    </w:p>
    <w:p w:rsidR="00E320B3" w:rsidRDefault="0013717E" w:rsidP="006301E1">
      <w:pPr>
        <w:pStyle w:val="NormalParagraph"/>
        <w:rPr>
          <w:bCs/>
          <w:szCs w:val="28"/>
          <w:lang w:val="en-US" w:eastAsia="ja-JP"/>
        </w:rPr>
      </w:pPr>
      <w:r w:rsidRPr="0013717E">
        <w:rPr>
          <w:bCs/>
          <w:szCs w:val="28"/>
          <w:lang w:val="en-US" w:eastAsia="ja-JP"/>
        </w:rPr>
        <w:t>Origin-realm screening by the Diameter service provider provides a solution to the hop-by-hop security problem</w:t>
      </w:r>
      <w:r>
        <w:rPr>
          <w:bCs/>
          <w:szCs w:val="28"/>
          <w:lang w:val="en-US" w:eastAsia="ja-JP"/>
        </w:rPr>
        <w:t xml:space="preserve">. However, this </w:t>
      </w:r>
      <w:r w:rsidRPr="0013717E">
        <w:rPr>
          <w:bCs/>
          <w:szCs w:val="28"/>
          <w:lang w:val="en-US" w:eastAsia="ja-JP"/>
        </w:rPr>
        <w:t>relies on all Diameter service provider solutions in the world deploying such origin-realm screening</w:t>
      </w:r>
      <w:r w:rsidR="0076397F">
        <w:rPr>
          <w:bCs/>
          <w:szCs w:val="28"/>
          <w:lang w:val="en-US" w:eastAsia="ja-JP"/>
        </w:rPr>
        <w:t>, and is t</w:t>
      </w:r>
      <w:r w:rsidR="00723274">
        <w:rPr>
          <w:bCs/>
          <w:szCs w:val="28"/>
          <w:lang w:val="en-US" w:eastAsia="ja-JP"/>
        </w:rPr>
        <w:t xml:space="preserve">herefore unlikely to </w:t>
      </w:r>
      <w:r w:rsidR="0076397F">
        <w:rPr>
          <w:bCs/>
          <w:szCs w:val="28"/>
          <w:lang w:val="en-US" w:eastAsia="ja-JP"/>
        </w:rPr>
        <w:t>mitigate</w:t>
      </w:r>
      <w:r w:rsidR="00723274">
        <w:rPr>
          <w:bCs/>
          <w:szCs w:val="28"/>
          <w:lang w:val="en-US" w:eastAsia="ja-JP"/>
        </w:rPr>
        <w:t xml:space="preserve"> adequately</w:t>
      </w:r>
      <w:r w:rsidR="0076397F">
        <w:rPr>
          <w:bCs/>
          <w:szCs w:val="28"/>
          <w:lang w:val="en-US" w:eastAsia="ja-JP"/>
        </w:rPr>
        <w:t xml:space="preserve"> the risk</w:t>
      </w:r>
      <w:r>
        <w:rPr>
          <w:bCs/>
          <w:szCs w:val="28"/>
          <w:lang w:val="en-US" w:eastAsia="ja-JP"/>
        </w:rPr>
        <w:t xml:space="preserve">. Additional or alternative </w:t>
      </w:r>
      <w:r w:rsidRPr="0013717E">
        <w:rPr>
          <w:bCs/>
          <w:szCs w:val="28"/>
          <w:lang w:val="en-US" w:eastAsia="ja-JP"/>
        </w:rPr>
        <w:t>security measures to improve the Diameter protocol to suppo</w:t>
      </w:r>
      <w:r>
        <w:rPr>
          <w:bCs/>
          <w:szCs w:val="28"/>
          <w:lang w:val="en-US" w:eastAsia="ja-JP"/>
        </w:rPr>
        <w:t>rt authentication of sources are needed.</w:t>
      </w:r>
    </w:p>
    <w:p w:rsidR="0013717E" w:rsidRDefault="00E320B3" w:rsidP="00E320B3">
      <w:pPr>
        <w:spacing w:before="0"/>
        <w:jc w:val="left"/>
        <w:rPr>
          <w:bCs/>
          <w:szCs w:val="28"/>
          <w:lang w:val="en-US" w:eastAsia="ja-JP" w:bidi="ar-SA"/>
        </w:rPr>
      </w:pPr>
      <w:r>
        <w:rPr>
          <w:bCs/>
          <w:szCs w:val="28"/>
          <w:lang w:val="en-US" w:eastAsia="ja-JP"/>
        </w:rPr>
        <w:br w:type="page"/>
      </w:r>
    </w:p>
    <w:p w:rsidR="00630419" w:rsidRDefault="00630419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lastRenderedPageBreak/>
        <w:t xml:space="preserve">Packet is looking </w:t>
      </w:r>
      <w:r w:rsidR="00DE36B3">
        <w:rPr>
          <w:bCs/>
          <w:szCs w:val="28"/>
          <w:lang w:val="en-US" w:eastAsia="ja-JP"/>
        </w:rPr>
        <w:t>for</w:t>
      </w:r>
      <w:r>
        <w:rPr>
          <w:bCs/>
          <w:szCs w:val="28"/>
          <w:lang w:val="en-US" w:eastAsia="ja-JP"/>
        </w:rPr>
        <w:t xml:space="preserve"> a long te</w:t>
      </w:r>
      <w:r w:rsidR="00DE36B3">
        <w:rPr>
          <w:bCs/>
          <w:szCs w:val="28"/>
          <w:lang w:val="en-US" w:eastAsia="ja-JP"/>
        </w:rPr>
        <w:t>rm solution that would allow the network receiving an incoming Diameter Request to</w:t>
      </w:r>
      <w:r w:rsidR="00723274">
        <w:rPr>
          <w:bCs/>
          <w:szCs w:val="28"/>
          <w:lang w:val="en-US" w:eastAsia="ja-JP"/>
        </w:rPr>
        <w:t xml:space="preserve"> be sure of the </w:t>
      </w:r>
      <w:r w:rsidR="00DE36B3">
        <w:rPr>
          <w:bCs/>
          <w:szCs w:val="28"/>
          <w:lang w:val="en-US" w:eastAsia="ja-JP"/>
        </w:rPr>
        <w:t>sending network</w:t>
      </w:r>
      <w:r w:rsidR="00723274">
        <w:rPr>
          <w:bCs/>
          <w:szCs w:val="28"/>
          <w:lang w:val="en-US" w:eastAsia="ja-JP"/>
        </w:rPr>
        <w:t xml:space="preserve"> identity</w:t>
      </w:r>
      <w:r w:rsidR="00DE36B3">
        <w:rPr>
          <w:bCs/>
          <w:szCs w:val="28"/>
          <w:lang w:val="en-US" w:eastAsia="ja-JP"/>
        </w:rPr>
        <w:t>.</w:t>
      </w:r>
    </w:p>
    <w:p w:rsidR="00DE36B3" w:rsidRDefault="00DE36B3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>Packet currently considers following draft RFC:</w:t>
      </w:r>
    </w:p>
    <w:p w:rsidR="00DE36B3" w:rsidRDefault="00DC36B5" w:rsidP="006301E1">
      <w:pPr>
        <w:pStyle w:val="NormalParagraph"/>
        <w:rPr>
          <w:bCs/>
          <w:szCs w:val="28"/>
          <w:lang w:eastAsia="ja-JP"/>
        </w:rPr>
      </w:pPr>
      <w:hyperlink r:id="rId15" w:history="1">
        <w:r w:rsidR="00DE36B3" w:rsidRPr="00336FF5">
          <w:rPr>
            <w:rStyle w:val="Hyperlink"/>
            <w:bCs/>
            <w:szCs w:val="28"/>
            <w:lang w:eastAsia="ja-JP"/>
          </w:rPr>
          <w:t>tools.ietf.org/html/draft-korhonen-dime-e2e-security-03</w:t>
        </w:r>
      </w:hyperlink>
      <w:bookmarkStart w:id="3" w:name="_GoBack"/>
      <w:bookmarkEnd w:id="3"/>
    </w:p>
    <w:p w:rsidR="00DE36B3" w:rsidRDefault="00DE36B3" w:rsidP="006301E1">
      <w:pPr>
        <w:pStyle w:val="NormalParagraph"/>
        <w:rPr>
          <w:bCs/>
          <w:szCs w:val="28"/>
          <w:lang w:val="en-US" w:eastAsia="ja-JP"/>
        </w:rPr>
      </w:pPr>
    </w:p>
    <w:p w:rsidR="00723274" w:rsidRDefault="00DE36B3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 xml:space="preserve">However, Packet </w:t>
      </w:r>
      <w:r w:rsidR="00723274">
        <w:rPr>
          <w:bCs/>
          <w:szCs w:val="28"/>
          <w:lang w:val="en-US" w:eastAsia="ja-JP"/>
        </w:rPr>
        <w:t>would be interested</w:t>
      </w:r>
      <w:r>
        <w:rPr>
          <w:bCs/>
          <w:szCs w:val="28"/>
          <w:lang w:val="en-US" w:eastAsia="ja-JP"/>
        </w:rPr>
        <w:t xml:space="preserve"> to get security expert feedback regarding this solution before designing </w:t>
      </w:r>
      <w:r w:rsidR="00723274">
        <w:rPr>
          <w:bCs/>
          <w:szCs w:val="28"/>
          <w:lang w:val="en-US" w:eastAsia="ja-JP"/>
        </w:rPr>
        <w:t xml:space="preserve">an </w:t>
      </w:r>
      <w:r>
        <w:rPr>
          <w:bCs/>
          <w:szCs w:val="28"/>
          <w:lang w:val="en-US" w:eastAsia="ja-JP"/>
        </w:rPr>
        <w:t xml:space="preserve">architecture </w:t>
      </w:r>
      <w:r w:rsidR="00723274">
        <w:rPr>
          <w:bCs/>
          <w:szCs w:val="28"/>
          <w:lang w:val="en-US" w:eastAsia="ja-JP"/>
        </w:rPr>
        <w:t xml:space="preserve">based on this solution. </w:t>
      </w:r>
    </w:p>
    <w:p w:rsidR="00630419" w:rsidRDefault="00723274" w:rsidP="006301E1">
      <w:pPr>
        <w:pStyle w:val="NormalParagraph"/>
        <w:rPr>
          <w:bCs/>
          <w:szCs w:val="28"/>
          <w:lang w:val="en-US" w:eastAsia="ja-JP"/>
        </w:rPr>
      </w:pPr>
      <w:r>
        <w:rPr>
          <w:bCs/>
          <w:szCs w:val="28"/>
          <w:lang w:val="en-US" w:eastAsia="ja-JP"/>
        </w:rPr>
        <w:t xml:space="preserve">Packet also request the acknowledge of any other alternative that </w:t>
      </w:r>
      <w:r w:rsidR="00DE36B3">
        <w:rPr>
          <w:bCs/>
          <w:szCs w:val="28"/>
          <w:lang w:val="en-US" w:eastAsia="ja-JP"/>
        </w:rPr>
        <w:t>may</w:t>
      </w:r>
      <w:r>
        <w:rPr>
          <w:bCs/>
          <w:szCs w:val="28"/>
          <w:lang w:val="en-US" w:eastAsia="ja-JP"/>
        </w:rPr>
        <w:t xml:space="preserve"> already</w:t>
      </w:r>
      <w:r w:rsidR="00DE36B3">
        <w:rPr>
          <w:bCs/>
          <w:szCs w:val="28"/>
          <w:lang w:val="en-US" w:eastAsia="ja-JP"/>
        </w:rPr>
        <w:t xml:space="preserve"> exist</w:t>
      </w:r>
      <w:r>
        <w:rPr>
          <w:bCs/>
          <w:szCs w:val="28"/>
          <w:lang w:val="en-US" w:eastAsia="ja-JP"/>
        </w:rPr>
        <w:t>s</w:t>
      </w:r>
      <w:r w:rsidR="00DE36B3">
        <w:rPr>
          <w:bCs/>
          <w:szCs w:val="28"/>
          <w:lang w:val="en-US" w:eastAsia="ja-JP"/>
        </w:rPr>
        <w:t xml:space="preserve"> and may </w:t>
      </w:r>
      <w:r>
        <w:rPr>
          <w:bCs/>
          <w:szCs w:val="28"/>
          <w:lang w:val="en-US" w:eastAsia="ja-JP"/>
        </w:rPr>
        <w:t xml:space="preserve">also </w:t>
      </w:r>
      <w:r w:rsidR="00DE36B3">
        <w:rPr>
          <w:bCs/>
          <w:szCs w:val="28"/>
          <w:lang w:val="en-US" w:eastAsia="ja-JP"/>
        </w:rPr>
        <w:t>fit the security requirement</w:t>
      </w:r>
      <w:r>
        <w:rPr>
          <w:bCs/>
          <w:szCs w:val="28"/>
          <w:lang w:val="en-US" w:eastAsia="ja-JP"/>
        </w:rPr>
        <w:t>s</w:t>
      </w:r>
      <w:r w:rsidR="00DE36B3">
        <w:rPr>
          <w:bCs/>
          <w:szCs w:val="28"/>
          <w:lang w:val="en-US" w:eastAsia="ja-JP"/>
        </w:rPr>
        <w:t>.</w:t>
      </w:r>
    </w:p>
    <w:p w:rsidR="00630419" w:rsidRDefault="00630419" w:rsidP="006301E1">
      <w:pPr>
        <w:pStyle w:val="NormalParagraph"/>
        <w:rPr>
          <w:bCs/>
          <w:szCs w:val="28"/>
          <w:lang w:val="en-US" w:eastAsia="ja-JP"/>
        </w:rPr>
      </w:pPr>
    </w:p>
    <w:p w:rsidR="00630419" w:rsidRPr="00630419" w:rsidRDefault="00630419" w:rsidP="006301E1">
      <w:pPr>
        <w:pStyle w:val="NormalParagraph"/>
        <w:rPr>
          <w:bCs/>
          <w:szCs w:val="28"/>
          <w:lang w:val="en-US" w:eastAsia="ja-JP"/>
        </w:rPr>
      </w:pPr>
    </w:p>
    <w:bookmarkEnd w:id="0"/>
    <w:bookmarkEnd w:id="1"/>
    <w:bookmarkEnd w:id="2"/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DE36B3">
        <w:rPr>
          <w:rFonts w:eastAsia="MS Mincho"/>
          <w:b/>
          <w:lang w:eastAsia="ja-JP"/>
        </w:rPr>
        <w:t>GSMA RIFS and 3GPP SA3</w:t>
      </w:r>
      <w:r w:rsidRPr="00C201D7">
        <w:rPr>
          <w:rFonts w:eastAsia="MS Mincho" w:hint="eastAsia"/>
          <w:b/>
          <w:lang w:eastAsia="ja-JP"/>
        </w:rPr>
        <w:t>:</w:t>
      </w:r>
    </w:p>
    <w:p w:rsidR="00A03DD4" w:rsidRPr="00A03DD4" w:rsidRDefault="00A03DD4" w:rsidP="003F70BB">
      <w:pPr>
        <w:pStyle w:val="NormalParagraph"/>
        <w:rPr>
          <w:bCs/>
          <w:szCs w:val="28"/>
          <w:lang w:eastAsia="ja-JP"/>
        </w:rPr>
      </w:pPr>
      <w:r w:rsidRPr="00A03DD4">
        <w:rPr>
          <w:bCs/>
          <w:szCs w:val="28"/>
          <w:lang w:eastAsia="ja-JP"/>
        </w:rPr>
        <w:t>NG Packet</w:t>
      </w:r>
      <w:r w:rsidR="00DE36B3">
        <w:rPr>
          <w:bCs/>
          <w:szCs w:val="28"/>
          <w:lang w:eastAsia="ja-JP"/>
        </w:rPr>
        <w:t xml:space="preserve"> thanks in advance RIFS and SA3 groups to provide feedback on proposed RFC and on possible alternative solutions that may help to find a long term solution on this E2E Diameter authentication issue.</w:t>
      </w:r>
    </w:p>
    <w:sectPr w:rsidR="00A03DD4" w:rsidRPr="00A03DD4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955" w:rsidRDefault="00544955">
      <w:r>
        <w:separator/>
      </w:r>
    </w:p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</w:endnote>
  <w:endnote w:type="continuationSeparator" w:id="0">
    <w:p w:rsidR="00544955" w:rsidRDefault="00544955">
      <w:r>
        <w:continuationSeparator/>
      </w:r>
    </w:p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955" w:rsidRDefault="00544955">
      <w:r>
        <w:separator/>
      </w:r>
    </w:p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</w:footnote>
  <w:footnote w:type="continuationSeparator" w:id="0">
    <w:p w:rsidR="00544955" w:rsidRDefault="00544955">
      <w:r>
        <w:continuationSeparator/>
      </w:r>
    </w:p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  <w:p w:rsidR="00544955" w:rsidRDefault="0054495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0E7331"/>
    <w:multiLevelType w:val="hybridMultilevel"/>
    <w:tmpl w:val="001C844E"/>
    <w:lvl w:ilvl="0" w:tplc="8B26D684">
      <w:start w:val="20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8B26D684">
      <w:start w:val="2016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0"/>
  </w:num>
  <w:num w:numId="10">
    <w:abstractNumId w:val="3"/>
  </w:num>
  <w:num w:numId="11">
    <w:abstractNumId w:val="0"/>
  </w:num>
  <w:num w:numId="12">
    <w:abstractNumId w:val="20"/>
  </w:num>
  <w:num w:numId="13">
    <w:abstractNumId w:val="5"/>
  </w:num>
  <w:num w:numId="14">
    <w:abstractNumId w:val="15"/>
  </w:num>
  <w:num w:numId="15">
    <w:abstractNumId w:val="6"/>
  </w:num>
  <w:num w:numId="16">
    <w:abstractNumId w:val="12"/>
  </w:num>
  <w:num w:numId="17">
    <w:abstractNumId w:val="16"/>
  </w:num>
  <w:num w:numId="18">
    <w:abstractNumId w:val="11"/>
  </w:num>
  <w:num w:numId="19">
    <w:abstractNumId w:val="7"/>
  </w:num>
  <w:num w:numId="20">
    <w:abstractNumId w:val="1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0"/>
  <w:activeWritingStyle w:appName="MSWord" w:lang="en-IE" w:vendorID="64" w:dllVersion="131078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1F6E"/>
    <w:rsid w:val="00072292"/>
    <w:rsid w:val="00072B4A"/>
    <w:rsid w:val="00081BE1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628A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3717E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57E0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3B38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47D"/>
    <w:rsid w:val="002F350A"/>
    <w:rsid w:val="002F7DFD"/>
    <w:rsid w:val="00304A60"/>
    <w:rsid w:val="00311DC4"/>
    <w:rsid w:val="00315FBE"/>
    <w:rsid w:val="00317475"/>
    <w:rsid w:val="003238E4"/>
    <w:rsid w:val="00324EB0"/>
    <w:rsid w:val="00327828"/>
    <w:rsid w:val="00336FF5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3BB3"/>
    <w:rsid w:val="00393D31"/>
    <w:rsid w:val="003942AA"/>
    <w:rsid w:val="003A0513"/>
    <w:rsid w:val="003A1D24"/>
    <w:rsid w:val="003A4374"/>
    <w:rsid w:val="003A4AD5"/>
    <w:rsid w:val="003A4EFB"/>
    <w:rsid w:val="003B1ED3"/>
    <w:rsid w:val="003B22EF"/>
    <w:rsid w:val="003B278D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A2996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44955"/>
    <w:rsid w:val="005476D0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1299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1E1"/>
    <w:rsid w:val="00630419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C44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3D2F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274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397F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3CA0"/>
    <w:rsid w:val="007D4437"/>
    <w:rsid w:val="007D478C"/>
    <w:rsid w:val="007D4D3E"/>
    <w:rsid w:val="007E41DF"/>
    <w:rsid w:val="007E46D9"/>
    <w:rsid w:val="007F268B"/>
    <w:rsid w:val="007F49BA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5B77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0CE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9F73CF"/>
    <w:rsid w:val="00A02D6C"/>
    <w:rsid w:val="00A03DD4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0D0F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171F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39A7"/>
    <w:rsid w:val="00BC78F1"/>
    <w:rsid w:val="00BD0FC6"/>
    <w:rsid w:val="00BD2F88"/>
    <w:rsid w:val="00BD54B1"/>
    <w:rsid w:val="00BD73BC"/>
    <w:rsid w:val="00BE274D"/>
    <w:rsid w:val="00BE492E"/>
    <w:rsid w:val="00BF1D0D"/>
    <w:rsid w:val="00BF27CC"/>
    <w:rsid w:val="00BF46EA"/>
    <w:rsid w:val="00BF7D01"/>
    <w:rsid w:val="00C038AC"/>
    <w:rsid w:val="00C053C1"/>
    <w:rsid w:val="00C13283"/>
    <w:rsid w:val="00C13760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1DEA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36B5"/>
    <w:rsid w:val="00DC7726"/>
    <w:rsid w:val="00DC77F2"/>
    <w:rsid w:val="00DD190F"/>
    <w:rsid w:val="00DD3499"/>
    <w:rsid w:val="00DD488B"/>
    <w:rsid w:val="00DD7963"/>
    <w:rsid w:val="00DE2BA9"/>
    <w:rsid w:val="00DE36B3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20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6A59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0FD4"/>
    <w:rsid w:val="00F30B64"/>
    <w:rsid w:val="00F36DD4"/>
    <w:rsid w:val="00F4092F"/>
    <w:rsid w:val="00F51603"/>
    <w:rsid w:val="00F61EAE"/>
    <w:rsid w:val="00F63AD7"/>
    <w:rsid w:val="00F66202"/>
    <w:rsid w:val="00F66846"/>
    <w:rsid w:val="00F66E92"/>
    <w:rsid w:val="00F71E7D"/>
    <w:rsid w:val="00F752A2"/>
    <w:rsid w:val="00F7707B"/>
    <w:rsid w:val="00F81552"/>
    <w:rsid w:val="00F86097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72F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ools.ietf.org/html/draft-korhonen-dime-e2e-security-03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55D9A1E2779465EA31167BB22B42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D4E4A-93F1-49A4-8A42-865D895C0991}"/>
      </w:docPartPr>
      <w:docPartBody>
        <w:p w:rsidR="00000000" w:rsidRDefault="00E41F2B" w:rsidP="00E41F2B">
          <w:pPr>
            <w:pStyle w:val="855D9A1E2779465EA31167BB22B42914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DF7E0CF5CB6442EB9E9E1AFB327C7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9C741-3D60-468D-AD83-EB4A550E2DB3}"/>
      </w:docPartPr>
      <w:docPartBody>
        <w:p w:rsidR="00000000" w:rsidRDefault="00E41F2B" w:rsidP="00E41F2B">
          <w:pPr>
            <w:pStyle w:val="DF7E0CF5CB6442EB9E9E1AFB327C74DD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2F2AF51CB564457B60465BF97C83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50E42-3ED6-4EC4-8DF0-40B5534BBAB6}"/>
      </w:docPartPr>
      <w:docPartBody>
        <w:p w:rsidR="00000000" w:rsidRDefault="00E41F2B" w:rsidP="00E41F2B">
          <w:pPr>
            <w:pStyle w:val="22F2AF51CB564457B60465BF97C83FC5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1556321AAAEA49C98687AE80045AE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70954-67C6-4F72-BD6C-76F70050DD54}"/>
      </w:docPartPr>
      <w:docPartBody>
        <w:p w:rsidR="00000000" w:rsidRDefault="00E41F2B" w:rsidP="00E41F2B">
          <w:pPr>
            <w:pStyle w:val="1556321AAAEA49C98687AE80045AE28D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7B0695B08E9A4FBAAAF9CC753E7B9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F4165-03D0-42AD-A7F2-CDAAF21D744E}"/>
      </w:docPartPr>
      <w:docPartBody>
        <w:p w:rsidR="00000000" w:rsidRDefault="00E41F2B" w:rsidP="00E41F2B">
          <w:pPr>
            <w:pStyle w:val="7B0695B08E9A4FBAAAF9CC753E7B94FD"/>
          </w:pPr>
          <w:r w:rsidRPr="00834561">
            <w:rPr>
              <w:rStyle w:val="PlaceholderText"/>
            </w:rPr>
            <w:t>[Meeting Document Number]</w:t>
          </w:r>
        </w:p>
      </w:docPartBody>
    </w:docPart>
    <w:docPart>
      <w:docPartPr>
        <w:name w:val="711257FFA3644108B09B1B1A833EF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F83B6-729F-49D3-BA9A-54D3B790C8EA}"/>
      </w:docPartPr>
      <w:docPartBody>
        <w:p w:rsidR="00000000" w:rsidRDefault="00E41F2B" w:rsidP="00E41F2B">
          <w:pPr>
            <w:pStyle w:val="711257FFA3644108B09B1B1A833EFC0A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1D78D18D2634E1EBD3DB08762194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E22B5-D437-4C65-BA8D-5CA4A337D295}"/>
      </w:docPartPr>
      <w:docPartBody>
        <w:p w:rsidR="00000000" w:rsidRDefault="00E41F2B" w:rsidP="00E41F2B">
          <w:pPr>
            <w:pStyle w:val="41D78D18D2634E1EBD3DB0876219426A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9D5024C980814499A97715E132C6C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0D095-AC7E-4C6A-A758-9741E9812B7E}"/>
      </w:docPartPr>
      <w:docPartBody>
        <w:p w:rsidR="00000000" w:rsidRDefault="00E41F2B" w:rsidP="00E41F2B">
          <w:pPr>
            <w:pStyle w:val="9D5024C980814499A97715E132C6C87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46821"/>
    <w:rsid w:val="000B28F9"/>
    <w:rsid w:val="00131C6C"/>
    <w:rsid w:val="0014585D"/>
    <w:rsid w:val="00162578"/>
    <w:rsid w:val="00206CB8"/>
    <w:rsid w:val="00263CAE"/>
    <w:rsid w:val="00314D9C"/>
    <w:rsid w:val="00355305"/>
    <w:rsid w:val="004007B6"/>
    <w:rsid w:val="004D14F0"/>
    <w:rsid w:val="005542B9"/>
    <w:rsid w:val="00581807"/>
    <w:rsid w:val="006D4AE4"/>
    <w:rsid w:val="007B7A47"/>
    <w:rsid w:val="00827AA6"/>
    <w:rsid w:val="008E544B"/>
    <w:rsid w:val="009057D8"/>
    <w:rsid w:val="0098084D"/>
    <w:rsid w:val="00992AC4"/>
    <w:rsid w:val="00994118"/>
    <w:rsid w:val="009A57BB"/>
    <w:rsid w:val="009B36D9"/>
    <w:rsid w:val="009E25E7"/>
    <w:rsid w:val="009F06FA"/>
    <w:rsid w:val="00AC4449"/>
    <w:rsid w:val="00B2195F"/>
    <w:rsid w:val="00B41CE4"/>
    <w:rsid w:val="00C41BA3"/>
    <w:rsid w:val="00C46FA0"/>
    <w:rsid w:val="00CA1D8E"/>
    <w:rsid w:val="00CF059A"/>
    <w:rsid w:val="00D44118"/>
    <w:rsid w:val="00D96815"/>
    <w:rsid w:val="00DD3D4C"/>
    <w:rsid w:val="00E2305C"/>
    <w:rsid w:val="00E34DBC"/>
    <w:rsid w:val="00E41F2B"/>
    <w:rsid w:val="00EC5A67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41F2B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8536649154CC0ACBE886AA1A9FF66">
    <w:name w:val="F0E8536649154CC0ACBE886AA1A9FF66"/>
    <w:rsid w:val="00E2305C"/>
  </w:style>
  <w:style w:type="paragraph" w:customStyle="1" w:styleId="855D9A1E2779465EA31167BB22B42914">
    <w:name w:val="855D9A1E2779465EA31167BB22B42914"/>
    <w:rsid w:val="00E41F2B"/>
  </w:style>
  <w:style w:type="paragraph" w:customStyle="1" w:styleId="DF7E0CF5CB6442EB9E9E1AFB327C74DD">
    <w:name w:val="DF7E0CF5CB6442EB9E9E1AFB327C74DD"/>
    <w:rsid w:val="00E41F2B"/>
  </w:style>
  <w:style w:type="paragraph" w:customStyle="1" w:styleId="22F2AF51CB564457B60465BF97C83FC5">
    <w:name w:val="22F2AF51CB564457B60465BF97C83FC5"/>
    <w:rsid w:val="00E41F2B"/>
  </w:style>
  <w:style w:type="paragraph" w:customStyle="1" w:styleId="1556321AAAEA49C98687AE80045AE28D">
    <w:name w:val="1556321AAAEA49C98687AE80045AE28D"/>
    <w:rsid w:val="00E41F2B"/>
  </w:style>
  <w:style w:type="paragraph" w:customStyle="1" w:styleId="7B0695B08E9A4FBAAAF9CC753E7B94FD">
    <w:name w:val="7B0695B08E9A4FBAAAF9CC753E7B94FD"/>
    <w:rsid w:val="00E41F2B"/>
  </w:style>
  <w:style w:type="paragraph" w:customStyle="1" w:styleId="711257FFA3644108B09B1B1A833EFC0A">
    <w:name w:val="711257FFA3644108B09B1B1A833EFC0A"/>
    <w:rsid w:val="00E41F2B"/>
  </w:style>
  <w:style w:type="paragraph" w:customStyle="1" w:styleId="41D78D18D2634E1EBD3DB0876219426A">
    <w:name w:val="41D78D18D2634E1EBD3DB0876219426A"/>
    <w:rsid w:val="00E41F2B"/>
  </w:style>
  <w:style w:type="paragraph" w:customStyle="1" w:styleId="9D5024C980814499A97715E132C6C875">
    <w:name w:val="9D5024C980814499A97715E132C6C875"/>
    <w:rsid w:val="00E41F2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Thanks to this LS, NG Packet would like to ask security experts in GSMA FASG and 3GPP SA3 groups to provide guidance regarding the way to address Diameter E2E authentication.</GSMASummary>
    <GSMAItemFor xmlns="ADEDD60E-22E2-4049-BE99-80A2BB237DD5">Approval</GSMAItemFor>
    <GSMAMeetingDate xmlns="ADEDD60E-22E2-4049-BE99-80A2BB237DD5">2016-12-08T14:00:00+00:00</GSMAMeetingDate>
    <GSMADocumentOwner xmlns="ADEDD60E-22E2-4049-BE99-80A2BB237DD5">
      <UserInfo>
        <DisplayName>Cédric Bonnet (Orange)</DisplayName>
        <AccountId>18880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2016-12-01T19:20:55+00:00</GSMADocumentCreatedDate>
    <GSMAMeetingNameAndNumber xmlns="ADEDD60E-22E2-4049-BE99-80A2BB237DD5">
      <Url>https://infocentre2.gsma.com/gp/wg/IR/PWP/Lists/Calendar/DispForm.aspx?ID=91</Url>
      <Description>PACKET #89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RIFS and SA3 on Diameter Security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#89</GSMAMeetingNameAndNumberText>
    <GSMAMeetingItemNumber xmlns="ADEDD60E-22E2-4049-BE99-80A2BB237DD5">PACKET#89 Doc 107 Rev 1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INFO-2270-2668</_dlc_DocId>
    <_dlc_DocIdUrl xmlns="54cf9ea2-8b24-4a35-a789-c10402c86061">
      <Url>https://infocentre2.gsma.com/gp/wg/IR/PWP/_layouts/DocIdRedir.aspx?ID=INFO-2270-2668</Url>
      <Description>INFO-2270-2668</Description>
    </_dlc_DocIdUrl>
    <GSMAMeetingNameAndNumberLocal xmlns="ADEDD60E-22E2-4049-BE99-80A2BB237DD5">
      <Url>https://infocentre2.gsma.com/gp/wg/IR/PWP/Lists/Calendar/DispForm.aspx?ID=91</Url>
      <Description>PACKET #89</Description>
    </GSMAMeetingNameAndNumberLocal>
    <GSMAMeetingItemNumberLocal xmlns="ADEDD60E-22E2-4049-BE99-80A2BB237DD5">PACKET#89 Doc 107 Rev 1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D9D8C2-FCA3-4DA9-829C-AB8B3AE24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RIFS and SA3 on Diameter Security</vt:lpstr>
      <vt:lpstr>LS to RIFS and SA3 on Diameter Security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3723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RIFS and SA3 on Diameter Security</dc:title>
  <dc:creator>Cédric Bonnet (Orange)</dc:creator>
  <cp:lastModifiedBy>Mirko</cp:lastModifiedBy>
  <cp:revision>2</cp:revision>
  <cp:lastPrinted>2006-09-14T07:39:00Z</cp:lastPrinted>
  <dcterms:created xsi:type="dcterms:W3CDTF">2017-05-03T14:31:00Z</dcterms:created>
  <dcterms:modified xsi:type="dcterms:W3CDTF">2017-05-03T14:31:00Z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51bbaadb-c8e6-4bf3-8e70-c38b1f13e9fe</vt:lpwstr>
  </property>
  <property fmtid="{D5CDD505-2E9C-101B-9397-08002B2CF9AE}" pid="16" name="_NewReviewCycle">
    <vt:lpwstr/>
  </property>
</Properties>
</file>